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ABE97" w14:textId="05D241E0" w:rsidR="00A139A7" w:rsidRDefault="00016585" w:rsidP="004129F0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AE638B">
        <w:rPr>
          <w:b/>
          <w:bCs/>
        </w:rPr>
        <w:t>Using Slope to Graph Lines</w:t>
      </w:r>
      <w:r w:rsidR="00CB2E30">
        <w:rPr>
          <w:b/>
          <w:bCs/>
        </w:rPr>
        <w:t>; Intro to Slope-Intercept Form</w:t>
      </w:r>
    </w:p>
    <w:p w14:paraId="23A0C048" w14:textId="499549E3" w:rsidR="00CB2E30" w:rsidRDefault="00CB2E30" w:rsidP="004129F0">
      <w:r>
        <w:t>When the slope of a line and a point are known, a line can be easily graphed.</w:t>
      </w:r>
    </w:p>
    <w:p w14:paraId="7F4068FF" w14:textId="51B45F8C" w:rsidR="00CB2E30" w:rsidRDefault="00CB2E30" w:rsidP="004129F0">
      <w:r>
        <w:rPr>
          <w:b/>
          <w:bCs/>
          <w:u w:val="single"/>
        </w:rPr>
        <w:t>Examples</w:t>
      </w:r>
      <w:r>
        <w:t xml:space="preserve"> Given the slope and the point, graph the following lines: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CB2E30" w14:paraId="6753AC91" w14:textId="77777777" w:rsidTr="00CB2E30">
        <w:trPr>
          <w:tblHeader/>
        </w:trPr>
        <w:tc>
          <w:tcPr>
            <w:tcW w:w="5395" w:type="dxa"/>
          </w:tcPr>
          <w:p w14:paraId="10B921F6" w14:textId="77777777" w:rsidR="00CB2E30" w:rsidRDefault="00CB2E30" w:rsidP="004129F0">
            <w:pPr>
              <w:rPr>
                <w:rFonts w:eastAsiaTheme="minorEastAsia"/>
              </w:rPr>
            </w:pPr>
            <w:r>
              <w:t xml:space="preserve">a. </w:t>
            </w:r>
            <m:oMath>
              <m:r>
                <w:rPr>
                  <w:rFonts w:ascii="Cambria Math" w:hAnsi="Cambria Math"/>
                </w:rPr>
                <m:t>m=2</m:t>
              </m:r>
            </m:oMath>
            <w:r>
              <w:rPr>
                <w:rFonts w:eastAsiaTheme="minorEastAsia"/>
              </w:rPr>
              <w:t xml:space="preserve"> and </w:t>
            </w:r>
            <m:oMath>
              <m:r>
                <w:rPr>
                  <w:rFonts w:ascii="Cambria Math" w:eastAsiaTheme="minorEastAsia" w:hAnsi="Cambria Math"/>
                </w:rPr>
                <m:t>(-1, 2)</m:t>
              </m:r>
            </m:oMath>
          </w:p>
          <w:p w14:paraId="74D60BCC" w14:textId="78F9229A" w:rsidR="00CB2E30" w:rsidRDefault="00CB2E30" w:rsidP="004129F0">
            <w:r>
              <w:rPr>
                <w:noProof/>
              </w:rPr>
              <w:drawing>
                <wp:inline distT="0" distB="0" distL="0" distR="0" wp14:anchorId="29E27054" wp14:editId="462AF4AB">
                  <wp:extent cx="2876550" cy="2717800"/>
                  <wp:effectExtent l="0" t="0" r="0" b="6350"/>
                  <wp:docPr id="12" name="Picture 12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WinForms: highlighting X and Y axes - Stack Overf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1A23563F" w14:textId="77777777" w:rsidR="00CB2E30" w:rsidRDefault="00CB2E30" w:rsidP="004129F0">
            <w:pPr>
              <w:rPr>
                <w:rFonts w:eastAsiaTheme="minorEastAsia"/>
              </w:rPr>
            </w:pPr>
            <w:r>
              <w:t xml:space="preserve">c. </w:t>
            </w:r>
            <m:oMath>
              <m:r>
                <w:rPr>
                  <w:rFonts w:ascii="Cambria Math" w:hAnsi="Cambria Math"/>
                </w:rPr>
                <m:t>m=1</m:t>
              </m:r>
            </m:oMath>
            <w:r>
              <w:rPr>
                <w:rFonts w:eastAsiaTheme="minorEastAsia"/>
              </w:rPr>
              <w:t xml:space="preserve"> and </w:t>
            </w:r>
            <m:oMath>
              <m:r>
                <w:rPr>
                  <w:rFonts w:ascii="Cambria Math" w:eastAsiaTheme="minorEastAsia" w:hAnsi="Cambria Math"/>
                </w:rPr>
                <m:t>(2, -1)</m:t>
              </m:r>
            </m:oMath>
          </w:p>
          <w:p w14:paraId="528F87A5" w14:textId="1B0BE272" w:rsidR="00CB2E30" w:rsidRDefault="00CB2E30" w:rsidP="004129F0">
            <w:r>
              <w:rPr>
                <w:noProof/>
              </w:rPr>
              <w:drawing>
                <wp:inline distT="0" distB="0" distL="0" distR="0" wp14:anchorId="14C0A51E" wp14:editId="6735EE82">
                  <wp:extent cx="2876550" cy="2717800"/>
                  <wp:effectExtent l="0" t="0" r="0" b="6350"/>
                  <wp:docPr id="13" name="Picture 13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WinForms: highlighting X and Y axes - Stack Overf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2E30" w14:paraId="4C8D3AD1" w14:textId="77777777" w:rsidTr="00CB2E30">
        <w:tc>
          <w:tcPr>
            <w:tcW w:w="5395" w:type="dxa"/>
          </w:tcPr>
          <w:p w14:paraId="0382981D" w14:textId="77777777" w:rsidR="00CB2E30" w:rsidRDefault="00CB2E30" w:rsidP="004129F0">
            <w:pPr>
              <w:rPr>
                <w:rFonts w:eastAsiaTheme="minorEastAsia"/>
              </w:rPr>
            </w:pPr>
            <w:r>
              <w:t xml:space="preserve">b. </w:t>
            </w:r>
            <m:oMath>
              <m:r>
                <w:rPr>
                  <w:rFonts w:ascii="Cambria Math" w:hAnsi="Cambria Math"/>
                </w:rPr>
                <m:t>m=-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rPr>
                <w:rFonts w:eastAsiaTheme="minorEastAsia"/>
              </w:rPr>
              <w:t xml:space="preserve"> and </w:t>
            </w:r>
            <m:oMath>
              <m:r>
                <w:rPr>
                  <w:rFonts w:ascii="Cambria Math" w:eastAsiaTheme="minorEastAsia" w:hAnsi="Cambria Math"/>
                </w:rPr>
                <m:t>(-3, 4)</m:t>
              </m:r>
            </m:oMath>
          </w:p>
          <w:p w14:paraId="10101889" w14:textId="4D1AB46A" w:rsidR="00CB2E30" w:rsidRDefault="00CB2E30" w:rsidP="004129F0">
            <w:r>
              <w:rPr>
                <w:noProof/>
              </w:rPr>
              <w:drawing>
                <wp:inline distT="0" distB="0" distL="0" distR="0" wp14:anchorId="25EA1199" wp14:editId="6FE2065B">
                  <wp:extent cx="2876550" cy="2717800"/>
                  <wp:effectExtent l="0" t="0" r="0" b="6350"/>
                  <wp:docPr id="14" name="Picture 14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WinForms: highlighting X and Y axes - Stack Overf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447ED151" w14:textId="77777777" w:rsidR="00CB2E30" w:rsidRDefault="00CB2E30" w:rsidP="004129F0">
            <w:pPr>
              <w:rPr>
                <w:rFonts w:eastAsiaTheme="minorEastAsia"/>
              </w:rPr>
            </w:pPr>
            <w:r>
              <w:t xml:space="preserve">d. </w:t>
            </w:r>
            <m:oMath>
              <m:r>
                <w:rPr>
                  <w:rFonts w:ascii="Cambria Math" w:hAnsi="Cambria Math"/>
                </w:rPr>
                <m:t>m=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rPr>
                <w:rFonts w:eastAsiaTheme="minorEastAsia"/>
              </w:rPr>
              <w:t xml:space="preserve"> and </w:t>
            </w:r>
            <m:oMath>
              <m:r>
                <w:rPr>
                  <w:rFonts w:ascii="Cambria Math" w:eastAsiaTheme="minorEastAsia" w:hAnsi="Cambria Math"/>
                </w:rPr>
                <m:t>(0, -3)</m:t>
              </m:r>
            </m:oMath>
          </w:p>
          <w:p w14:paraId="5489FBC9" w14:textId="1DD5856C" w:rsidR="00CB2E30" w:rsidRDefault="00CB2E30" w:rsidP="004129F0">
            <w:r>
              <w:rPr>
                <w:noProof/>
              </w:rPr>
              <w:drawing>
                <wp:inline distT="0" distB="0" distL="0" distR="0" wp14:anchorId="702D4D45" wp14:editId="3902070E">
                  <wp:extent cx="2876550" cy="2717800"/>
                  <wp:effectExtent l="0" t="0" r="0" b="6350"/>
                  <wp:docPr id="15" name="Picture 15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WinForms: highlighting X and Y axes - Stack Overf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C25A53" w14:textId="77777777" w:rsidR="00CB2E30" w:rsidRPr="00CB2E30" w:rsidRDefault="00CB2E30" w:rsidP="004129F0"/>
    <w:p w14:paraId="3E7A75D5" w14:textId="7B0A4AEA" w:rsidR="0047730B" w:rsidRDefault="00CB2E30" w:rsidP="00FE46F6">
      <w:pPr>
        <w:rPr>
          <w:rFonts w:eastAsiaTheme="minorEastAsia"/>
        </w:rPr>
      </w:pPr>
      <w:r>
        <w:rPr>
          <w:rFonts w:eastAsiaTheme="minorEastAsia"/>
        </w:rPr>
        <w:t>What is the slope-intercept form of a line?</w:t>
      </w:r>
    </w:p>
    <w:p w14:paraId="54E8FBC0" w14:textId="090EE1A0" w:rsidR="00CB2E30" w:rsidRDefault="00CB2E30" w:rsidP="00FE46F6">
      <w:pPr>
        <w:rPr>
          <w:rFonts w:eastAsiaTheme="minorEastAsia"/>
        </w:rPr>
      </w:pPr>
    </w:p>
    <w:p w14:paraId="1AF267AE" w14:textId="60804CA9" w:rsidR="00CB2E30" w:rsidRDefault="00CB2E30" w:rsidP="00FE46F6">
      <w:pPr>
        <w:rPr>
          <w:rFonts w:eastAsiaTheme="minorEastAsia"/>
        </w:rPr>
      </w:pPr>
    </w:p>
    <w:p w14:paraId="3509D00E" w14:textId="547F68B3" w:rsidR="00CB2E30" w:rsidRDefault="00CB2E30" w:rsidP="00FE46F6">
      <w:pPr>
        <w:rPr>
          <w:rFonts w:eastAsiaTheme="minorEastAsia"/>
        </w:rPr>
      </w:pPr>
    </w:p>
    <w:p w14:paraId="36E07D09" w14:textId="5D298C39" w:rsidR="00CB2E30" w:rsidRDefault="00CB2E30" w:rsidP="00FE46F6">
      <w:pPr>
        <w:rPr>
          <w:rFonts w:eastAsiaTheme="minorEastAsia"/>
        </w:rPr>
      </w:pPr>
    </w:p>
    <w:p w14:paraId="1DF54B43" w14:textId="66551A09" w:rsidR="00CB2E30" w:rsidRDefault="00CB2E30" w:rsidP="00FE46F6">
      <w:pPr>
        <w:rPr>
          <w:rFonts w:eastAsiaTheme="minorEastAsia"/>
        </w:rPr>
      </w:pPr>
    </w:p>
    <w:p w14:paraId="69D4BD29" w14:textId="5A62656F" w:rsidR="00CB2E30" w:rsidRDefault="00CB2E30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t xml:space="preserve"> Identify the slope </w:t>
      </w:r>
      <m:oMath>
        <m:r>
          <w:rPr>
            <w:rFonts w:ascii="Cambria Math" w:hAnsi="Cambria Math"/>
          </w:rPr>
          <m:t>m</m:t>
        </m:r>
      </m:oMath>
      <w:r>
        <w:rPr>
          <w:rFonts w:eastAsiaTheme="minorEastAsia"/>
        </w:rPr>
        <w:t xml:space="preserve"> and the y-intercept </w:t>
      </w:r>
      <m:oMath>
        <m:r>
          <w:rPr>
            <w:rFonts w:ascii="Cambria Math" w:eastAsiaTheme="minorEastAsia" w:hAnsi="Cambria Math"/>
          </w:rPr>
          <m:t>(0, b)</m:t>
        </m:r>
      </m:oMath>
      <w:r>
        <w:rPr>
          <w:rFonts w:eastAsiaTheme="minorEastAsia"/>
        </w:rPr>
        <w:t xml:space="preserve"> in each of the following equations: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1348"/>
        <w:gridCol w:w="1890"/>
        <w:gridCol w:w="4855"/>
      </w:tblGrid>
      <w:tr w:rsidR="00CB2E30" w14:paraId="1FEDE6E8" w14:textId="77777777" w:rsidTr="00CB2E30">
        <w:trPr>
          <w:tblHeader/>
        </w:trPr>
        <w:tc>
          <w:tcPr>
            <w:tcW w:w="2697" w:type="dxa"/>
            <w:vAlign w:val="center"/>
          </w:tcPr>
          <w:p w14:paraId="56C932BE" w14:textId="0EE026C9" w:rsidR="00CB2E30" w:rsidRDefault="00CB2E30" w:rsidP="00CB2E30">
            <w:pPr>
              <w:jc w:val="center"/>
            </w:pPr>
            <w:r>
              <w:t>Equation</w:t>
            </w:r>
          </w:p>
        </w:tc>
        <w:tc>
          <w:tcPr>
            <w:tcW w:w="1348" w:type="dxa"/>
            <w:vAlign w:val="center"/>
          </w:tcPr>
          <w:p w14:paraId="7FAC95A9" w14:textId="18425C00" w:rsidR="00CB2E30" w:rsidRDefault="00CB2E30" w:rsidP="00CB2E30">
            <w:pPr>
              <w:jc w:val="center"/>
            </w:pPr>
            <w:r>
              <w:t>Slope, m</w:t>
            </w:r>
          </w:p>
        </w:tc>
        <w:tc>
          <w:tcPr>
            <w:tcW w:w="1890" w:type="dxa"/>
            <w:vAlign w:val="center"/>
          </w:tcPr>
          <w:p w14:paraId="1AF67127" w14:textId="12564576" w:rsidR="00CB2E30" w:rsidRDefault="00CB2E30" w:rsidP="00CB2E30">
            <w:pPr>
              <w:jc w:val="center"/>
            </w:pPr>
            <w:r>
              <w:t>What stands for b</w:t>
            </w:r>
          </w:p>
        </w:tc>
        <w:tc>
          <w:tcPr>
            <w:tcW w:w="4855" w:type="dxa"/>
            <w:vAlign w:val="center"/>
          </w:tcPr>
          <w:p w14:paraId="7B5FA946" w14:textId="69D20C7A" w:rsidR="00CB2E30" w:rsidRDefault="00CB2E30" w:rsidP="00CB2E30">
            <w:pPr>
              <w:jc w:val="center"/>
            </w:pPr>
            <w:r>
              <w:t>State the y-intercept (as a point)</w:t>
            </w:r>
          </w:p>
        </w:tc>
      </w:tr>
      <w:tr w:rsidR="00CB2E30" w14:paraId="62843140" w14:textId="77777777" w:rsidTr="00CB2E30">
        <w:trPr>
          <w:trHeight w:val="576"/>
        </w:trPr>
        <w:tc>
          <w:tcPr>
            <w:tcW w:w="2697" w:type="dxa"/>
            <w:vAlign w:val="center"/>
          </w:tcPr>
          <w:p w14:paraId="7DB2D14C" w14:textId="7F12F35F" w:rsidR="00CB2E30" w:rsidRDefault="00CB2E30" w:rsidP="00CB2E30">
            <w:pPr>
              <w:jc w:val="center"/>
            </w:pPr>
            <w:r>
              <w:t xml:space="preserve">a. </w:t>
            </w:r>
            <m:oMath>
              <m:r>
                <w:rPr>
                  <w:rFonts w:ascii="Cambria Math" w:hAnsi="Cambria Math"/>
                </w:rPr>
                <m:t>y=-2x+3</m:t>
              </m:r>
            </m:oMath>
          </w:p>
        </w:tc>
        <w:tc>
          <w:tcPr>
            <w:tcW w:w="1348" w:type="dxa"/>
            <w:vAlign w:val="center"/>
          </w:tcPr>
          <w:p w14:paraId="50145BD3" w14:textId="77777777" w:rsidR="00CB2E30" w:rsidRDefault="00CB2E30" w:rsidP="00CB2E30">
            <w:pPr>
              <w:jc w:val="center"/>
            </w:pPr>
          </w:p>
        </w:tc>
        <w:tc>
          <w:tcPr>
            <w:tcW w:w="1890" w:type="dxa"/>
            <w:vAlign w:val="center"/>
          </w:tcPr>
          <w:p w14:paraId="38139A60" w14:textId="77777777" w:rsidR="00CB2E30" w:rsidRDefault="00CB2E30" w:rsidP="00CB2E30">
            <w:pPr>
              <w:jc w:val="center"/>
            </w:pPr>
          </w:p>
        </w:tc>
        <w:tc>
          <w:tcPr>
            <w:tcW w:w="4855" w:type="dxa"/>
            <w:vAlign w:val="center"/>
          </w:tcPr>
          <w:p w14:paraId="63161DDA" w14:textId="77777777" w:rsidR="00CB2E30" w:rsidRDefault="00CB2E30" w:rsidP="00CB2E30">
            <w:pPr>
              <w:jc w:val="center"/>
            </w:pPr>
          </w:p>
        </w:tc>
      </w:tr>
      <w:tr w:rsidR="00CB2E30" w14:paraId="32881616" w14:textId="77777777" w:rsidTr="00CB2E30">
        <w:trPr>
          <w:trHeight w:val="576"/>
        </w:trPr>
        <w:tc>
          <w:tcPr>
            <w:tcW w:w="2697" w:type="dxa"/>
            <w:vAlign w:val="center"/>
          </w:tcPr>
          <w:p w14:paraId="4AC86570" w14:textId="7BC0995E" w:rsidR="00CB2E30" w:rsidRDefault="00CB2E30" w:rsidP="00CB2E30">
            <w:pPr>
              <w:jc w:val="center"/>
            </w:pPr>
            <w:r>
              <w:t xml:space="preserve">b. </w:t>
            </w:r>
            <m:oMath>
              <m: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x-7</m:t>
              </m:r>
            </m:oMath>
          </w:p>
        </w:tc>
        <w:tc>
          <w:tcPr>
            <w:tcW w:w="1348" w:type="dxa"/>
            <w:vAlign w:val="center"/>
          </w:tcPr>
          <w:p w14:paraId="04E85FAB" w14:textId="77777777" w:rsidR="00CB2E30" w:rsidRDefault="00CB2E30" w:rsidP="00CB2E30">
            <w:pPr>
              <w:jc w:val="center"/>
            </w:pPr>
          </w:p>
        </w:tc>
        <w:tc>
          <w:tcPr>
            <w:tcW w:w="1890" w:type="dxa"/>
            <w:vAlign w:val="center"/>
          </w:tcPr>
          <w:p w14:paraId="61AADEC3" w14:textId="77777777" w:rsidR="00CB2E30" w:rsidRDefault="00CB2E30" w:rsidP="00CB2E30">
            <w:pPr>
              <w:jc w:val="center"/>
            </w:pPr>
          </w:p>
        </w:tc>
        <w:tc>
          <w:tcPr>
            <w:tcW w:w="4855" w:type="dxa"/>
            <w:vAlign w:val="center"/>
          </w:tcPr>
          <w:p w14:paraId="7330CF28" w14:textId="77777777" w:rsidR="00CB2E30" w:rsidRDefault="00CB2E30" w:rsidP="00CB2E30">
            <w:pPr>
              <w:jc w:val="center"/>
            </w:pPr>
          </w:p>
        </w:tc>
      </w:tr>
      <w:tr w:rsidR="00CB2E30" w14:paraId="05224DA5" w14:textId="77777777" w:rsidTr="00CB2E30">
        <w:trPr>
          <w:trHeight w:val="576"/>
        </w:trPr>
        <w:tc>
          <w:tcPr>
            <w:tcW w:w="2697" w:type="dxa"/>
            <w:vAlign w:val="center"/>
          </w:tcPr>
          <w:p w14:paraId="659B4E50" w14:textId="3F88F12C" w:rsidR="00CB2E30" w:rsidRDefault="00CB2E30" w:rsidP="00CB2E30">
            <w:pPr>
              <w:jc w:val="center"/>
            </w:pPr>
            <w:r>
              <w:t xml:space="preserve">c. </w:t>
            </w:r>
            <m:oMath>
              <m:r>
                <w:rPr>
                  <w:rFonts w:ascii="Cambria Math" w:hAnsi="Cambria Math"/>
                </w:rPr>
                <m:t>y=3x+9</m:t>
              </m:r>
            </m:oMath>
          </w:p>
        </w:tc>
        <w:tc>
          <w:tcPr>
            <w:tcW w:w="1348" w:type="dxa"/>
            <w:vAlign w:val="center"/>
          </w:tcPr>
          <w:p w14:paraId="1218306D" w14:textId="77777777" w:rsidR="00CB2E30" w:rsidRDefault="00CB2E30" w:rsidP="00CB2E30">
            <w:pPr>
              <w:jc w:val="center"/>
            </w:pPr>
          </w:p>
        </w:tc>
        <w:tc>
          <w:tcPr>
            <w:tcW w:w="1890" w:type="dxa"/>
            <w:vAlign w:val="center"/>
          </w:tcPr>
          <w:p w14:paraId="45068583" w14:textId="77777777" w:rsidR="00CB2E30" w:rsidRDefault="00CB2E30" w:rsidP="00CB2E30">
            <w:pPr>
              <w:jc w:val="center"/>
            </w:pPr>
          </w:p>
        </w:tc>
        <w:tc>
          <w:tcPr>
            <w:tcW w:w="4855" w:type="dxa"/>
            <w:vAlign w:val="center"/>
          </w:tcPr>
          <w:p w14:paraId="263CCA1C" w14:textId="77777777" w:rsidR="00CB2E30" w:rsidRDefault="00CB2E30" w:rsidP="00CB2E30">
            <w:pPr>
              <w:jc w:val="center"/>
            </w:pPr>
          </w:p>
        </w:tc>
      </w:tr>
      <w:tr w:rsidR="00CB2E30" w14:paraId="05B7C6C4" w14:textId="77777777" w:rsidTr="00CB2E30">
        <w:trPr>
          <w:trHeight w:val="576"/>
        </w:trPr>
        <w:tc>
          <w:tcPr>
            <w:tcW w:w="2697" w:type="dxa"/>
            <w:vAlign w:val="center"/>
          </w:tcPr>
          <w:p w14:paraId="437F1A33" w14:textId="49FAFE69" w:rsidR="00CB2E30" w:rsidRDefault="00CB2E30" w:rsidP="00CB2E30">
            <w:pPr>
              <w:jc w:val="center"/>
            </w:pPr>
            <w:r>
              <w:t xml:space="preserve">d. </w:t>
            </w:r>
            <m:oMath>
              <m:r>
                <w:rPr>
                  <w:rFonts w:ascii="Cambria Math" w:hAnsi="Cambria Math"/>
                </w:rPr>
                <m:t>y=x</m:t>
              </m:r>
            </m:oMath>
          </w:p>
        </w:tc>
        <w:tc>
          <w:tcPr>
            <w:tcW w:w="1348" w:type="dxa"/>
            <w:vAlign w:val="center"/>
          </w:tcPr>
          <w:p w14:paraId="7E1CF3CF" w14:textId="77777777" w:rsidR="00CB2E30" w:rsidRDefault="00CB2E30" w:rsidP="00CB2E30">
            <w:pPr>
              <w:jc w:val="center"/>
            </w:pPr>
          </w:p>
        </w:tc>
        <w:tc>
          <w:tcPr>
            <w:tcW w:w="1890" w:type="dxa"/>
            <w:vAlign w:val="center"/>
          </w:tcPr>
          <w:p w14:paraId="37C251DF" w14:textId="77777777" w:rsidR="00CB2E30" w:rsidRDefault="00CB2E30" w:rsidP="00CB2E30">
            <w:pPr>
              <w:jc w:val="center"/>
            </w:pPr>
          </w:p>
        </w:tc>
        <w:tc>
          <w:tcPr>
            <w:tcW w:w="4855" w:type="dxa"/>
            <w:vAlign w:val="center"/>
          </w:tcPr>
          <w:p w14:paraId="34CBB3A6" w14:textId="77777777" w:rsidR="00CB2E30" w:rsidRDefault="00CB2E30" w:rsidP="00CB2E30">
            <w:pPr>
              <w:jc w:val="center"/>
            </w:pPr>
          </w:p>
        </w:tc>
      </w:tr>
    </w:tbl>
    <w:p w14:paraId="0BDA290C" w14:textId="3CFED2EB" w:rsidR="00CB2E30" w:rsidRDefault="00CB2E30" w:rsidP="00FE46F6"/>
    <w:p w14:paraId="16EE53DF" w14:textId="724EAE11" w:rsidR="00CB2E30" w:rsidRDefault="00CB2E30" w:rsidP="00FE46F6">
      <w:r>
        <w:rPr>
          <w:b/>
          <w:bCs/>
          <w:u w:val="single"/>
        </w:rPr>
        <w:t>Examples</w:t>
      </w:r>
      <w:r>
        <w:t xml:space="preserve"> Graph the following lines:</w:t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CB2E30" w14:paraId="0E5B19DA" w14:textId="77777777" w:rsidTr="00CB2E30">
        <w:trPr>
          <w:tblHeader/>
        </w:trPr>
        <w:tc>
          <w:tcPr>
            <w:tcW w:w="5395" w:type="dxa"/>
          </w:tcPr>
          <w:p w14:paraId="4E88DDF5" w14:textId="77777777" w:rsidR="00CB2E30" w:rsidRDefault="00CB2E30" w:rsidP="00FE46F6">
            <w:pPr>
              <w:rPr>
                <w:rFonts w:eastAsiaTheme="minorEastAsia"/>
              </w:rPr>
            </w:pPr>
            <w:r>
              <w:t xml:space="preserve">a. </w:t>
            </w:r>
            <m:oMath>
              <m:r>
                <w:rPr>
                  <w:rFonts w:ascii="Cambria Math" w:hAnsi="Cambria Math"/>
                </w:rPr>
                <m:t>y=2x+3</m:t>
              </m:r>
            </m:oMath>
          </w:p>
          <w:p w14:paraId="5274ADEA" w14:textId="73B7DCC4" w:rsidR="00CB2E30" w:rsidRDefault="00CB2E30" w:rsidP="00FE46F6">
            <w:r>
              <w:rPr>
                <w:noProof/>
              </w:rPr>
              <w:drawing>
                <wp:inline distT="0" distB="0" distL="0" distR="0" wp14:anchorId="6F9D3719" wp14:editId="7D57A97F">
                  <wp:extent cx="2876550" cy="2717800"/>
                  <wp:effectExtent l="0" t="0" r="0" b="6350"/>
                  <wp:docPr id="16" name="Picture 16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WinForms: highlighting X and Y axes - Stack Overf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6068F329" w14:textId="77777777" w:rsidR="00CB2E30" w:rsidRDefault="00CB2E30" w:rsidP="00FE46F6">
            <w:pPr>
              <w:rPr>
                <w:rFonts w:eastAsiaTheme="minorEastAsia"/>
              </w:rPr>
            </w:pPr>
            <w:r>
              <w:t xml:space="preserve">c. </w:t>
            </w:r>
            <m:oMath>
              <m: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x-4</m:t>
              </m:r>
            </m:oMath>
          </w:p>
          <w:p w14:paraId="6140CF3C" w14:textId="35454F07" w:rsidR="00CB2E30" w:rsidRDefault="00CB2E30" w:rsidP="00FE46F6">
            <w:r>
              <w:rPr>
                <w:noProof/>
              </w:rPr>
              <w:drawing>
                <wp:inline distT="0" distB="0" distL="0" distR="0" wp14:anchorId="3EF57EEF" wp14:editId="6B1363EC">
                  <wp:extent cx="2876550" cy="2717800"/>
                  <wp:effectExtent l="0" t="0" r="0" b="6350"/>
                  <wp:docPr id="18" name="Picture 18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WinForms: highlighting X and Y axes - Stack Overf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2E30" w14:paraId="442061F2" w14:textId="77777777" w:rsidTr="00CB2E30">
        <w:tc>
          <w:tcPr>
            <w:tcW w:w="5395" w:type="dxa"/>
          </w:tcPr>
          <w:p w14:paraId="2B5D0AE3" w14:textId="77777777" w:rsidR="00CB2E30" w:rsidRDefault="00CB2E30" w:rsidP="00FE46F6">
            <w:pPr>
              <w:rPr>
                <w:rFonts w:eastAsiaTheme="minorEastAsia"/>
              </w:rPr>
            </w:pPr>
            <w:r>
              <w:t xml:space="preserve">b. </w:t>
            </w:r>
            <m:oMath>
              <m:r>
                <w:rPr>
                  <w:rFonts w:ascii="Cambria Math" w:hAnsi="Cambria Math"/>
                </w:rPr>
                <m:t>y=-x+4</m:t>
              </m:r>
            </m:oMath>
          </w:p>
          <w:p w14:paraId="57FB66A2" w14:textId="2B7762DC" w:rsidR="00CB2E30" w:rsidRDefault="00CB2E30" w:rsidP="00FE46F6">
            <w:r>
              <w:rPr>
                <w:noProof/>
              </w:rPr>
              <w:drawing>
                <wp:inline distT="0" distB="0" distL="0" distR="0" wp14:anchorId="1E1854D6" wp14:editId="267B5116">
                  <wp:extent cx="2876550" cy="2717800"/>
                  <wp:effectExtent l="0" t="0" r="0" b="6350"/>
                  <wp:docPr id="17" name="Picture 17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WinForms: highlighting X and Y axes - Stack Overf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50F8AAC2" w14:textId="77777777" w:rsidR="00CB2E30" w:rsidRDefault="00CB2E30" w:rsidP="00FE46F6">
            <w:pPr>
              <w:rPr>
                <w:rFonts w:eastAsiaTheme="minorEastAsia"/>
              </w:rPr>
            </w:pPr>
            <w:r>
              <w:t xml:space="preserve">d. </w:t>
            </w:r>
            <m:oMath>
              <m:r>
                <w:rPr>
                  <w:rFonts w:ascii="Cambria Math" w:hAnsi="Cambria Math"/>
                </w:rPr>
                <m:t>y=3x</m:t>
              </m:r>
            </m:oMath>
          </w:p>
          <w:p w14:paraId="629D35A8" w14:textId="6EBBAC4A" w:rsidR="00CB2E30" w:rsidRDefault="00CB2E30" w:rsidP="00FE46F6">
            <w:r>
              <w:rPr>
                <w:noProof/>
              </w:rPr>
              <w:drawing>
                <wp:inline distT="0" distB="0" distL="0" distR="0" wp14:anchorId="30CD8E97" wp14:editId="58E40C7F">
                  <wp:extent cx="2876550" cy="2717800"/>
                  <wp:effectExtent l="0" t="0" r="0" b="6350"/>
                  <wp:docPr id="19" name="Picture 19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WinForms: highlighting X and Y axes - Stack Overf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78B4AA" w14:textId="77777777" w:rsidR="00CB2E30" w:rsidRPr="00CB2E30" w:rsidRDefault="00CB2E30" w:rsidP="00FE46F6"/>
    <w:sectPr w:rsidR="00CB2E30" w:rsidRPr="00CB2E3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33CC2" w14:textId="77777777" w:rsidR="005D4B1E" w:rsidRDefault="005D4B1E" w:rsidP="002B1E9C">
      <w:pPr>
        <w:spacing w:after="0" w:line="240" w:lineRule="auto"/>
      </w:pPr>
      <w:r>
        <w:separator/>
      </w:r>
    </w:p>
  </w:endnote>
  <w:endnote w:type="continuationSeparator" w:id="0">
    <w:p w14:paraId="464A624F" w14:textId="77777777" w:rsidR="005D4B1E" w:rsidRDefault="005D4B1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5710C" w14:textId="77777777" w:rsidR="005D4B1E" w:rsidRDefault="005D4B1E" w:rsidP="002B1E9C">
      <w:pPr>
        <w:spacing w:after="0" w:line="240" w:lineRule="auto"/>
      </w:pPr>
      <w:r>
        <w:separator/>
      </w:r>
    </w:p>
  </w:footnote>
  <w:footnote w:type="continuationSeparator" w:id="0">
    <w:p w14:paraId="2A35F334" w14:textId="77777777" w:rsidR="005D4B1E" w:rsidRDefault="005D4B1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1BE2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29F0"/>
    <w:rsid w:val="00452FA7"/>
    <w:rsid w:val="004570E3"/>
    <w:rsid w:val="004663D9"/>
    <w:rsid w:val="0047730B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D4B1E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70254C"/>
    <w:rsid w:val="00710DF6"/>
    <w:rsid w:val="00711154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03B8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67DE7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AE638B"/>
    <w:rsid w:val="00B01C3D"/>
    <w:rsid w:val="00B04DFC"/>
    <w:rsid w:val="00B16AF2"/>
    <w:rsid w:val="00B32E5F"/>
    <w:rsid w:val="00B413CF"/>
    <w:rsid w:val="00B57364"/>
    <w:rsid w:val="00B57999"/>
    <w:rsid w:val="00B74398"/>
    <w:rsid w:val="00B85B55"/>
    <w:rsid w:val="00B96899"/>
    <w:rsid w:val="00B96CDB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B2E30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22268"/>
    <w:rsid w:val="00E2505D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Using Slope to Graph Lines; Intro to Slope-Intercept Form</dc:title>
  <dc:subject/>
  <dc:creator>jenniferanne.hill@gmail.com</dc:creator>
  <cp:keywords/>
  <dc:description/>
  <cp:lastModifiedBy>jenniferanne.hill@gmail.com</cp:lastModifiedBy>
  <cp:revision>2</cp:revision>
  <cp:lastPrinted>2020-09-24T01:12:00Z</cp:lastPrinted>
  <dcterms:created xsi:type="dcterms:W3CDTF">2020-09-24T01:36:00Z</dcterms:created>
  <dcterms:modified xsi:type="dcterms:W3CDTF">2020-09-24T01:36:00Z</dcterms:modified>
  <dc:language>en-US</dc:language>
</cp:coreProperties>
</file>